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sz w:val="24"/>
          <w:szCs w:val="24"/>
        </w:rPr>
      </w:pPr>
      <w:r>
        <w:rPr>
          <w:rFonts w:ascii="宋体" w:hAnsi="宋体" w:eastAsia="宋体"/>
          <w:sz w:val="24"/>
          <w:szCs w:val="24"/>
        </w:rPr>
        <w:t xml:space="preserve"> </w:t>
      </w:r>
      <w:bookmarkStart w:id="1" w:name="_GoBack"/>
      <w:r>
        <w:rPr>
          <w:rFonts w:hint="eastAsia" w:ascii="宋体" w:hAnsi="宋体" w:eastAsia="宋体"/>
          <w:sz w:val="24"/>
          <w:szCs w:val="24"/>
        </w:rPr>
        <w:t>陈</w:t>
      </w:r>
      <w:r>
        <w:rPr>
          <w:rFonts w:ascii="宋体" w:hAnsi="宋体" w:eastAsia="宋体"/>
          <w:sz w:val="24"/>
          <w:szCs w:val="24"/>
        </w:rPr>
        <w:t xml:space="preserve"> 攀，女，医学博士，教授，硕士研究生导师</w:t>
      </w:r>
      <w:r>
        <w:rPr>
          <w:rFonts w:hint="eastAsia" w:ascii="宋体" w:hAnsi="宋体" w:eastAsia="宋体"/>
          <w:sz w:val="24"/>
          <w:szCs w:val="24"/>
        </w:rPr>
        <w:t>，壮医学专业建设委员会委员，《中国民族医药杂志》编委会委员，《武夷学院学报》特邀审稿员，广西科技项目评审咨询专家库的成员。现任壮医针灸学教研室主任。主要从事壮医学教学及科研等工作。主讲课程《壮医药线点灸学》。主持及参与各级科研项目</w:t>
      </w:r>
      <w:r>
        <w:rPr>
          <w:rFonts w:ascii="宋体" w:hAnsi="宋体" w:eastAsia="宋体"/>
          <w:sz w:val="24"/>
          <w:szCs w:val="24"/>
        </w:rPr>
        <w:t>30多项，发表学术论文30多篇，出版著作、教材8部。</w:t>
      </w:r>
      <w:r>
        <w:rPr>
          <w:rFonts w:hint="eastAsia" w:ascii="宋体" w:hAnsi="宋体" w:eastAsia="宋体"/>
          <w:sz w:val="24"/>
          <w:szCs w:val="24"/>
        </w:rPr>
        <w:t>制作微课获第二十一届全国教育教学信息化大奖赛高等教育组微课三等奖</w:t>
      </w:r>
      <w:r>
        <w:rPr>
          <w:rFonts w:ascii="宋体" w:hAnsi="宋体" w:eastAsia="宋体"/>
          <w:sz w:val="24"/>
          <w:szCs w:val="24"/>
        </w:rPr>
        <w:t>1项、第十七届广西高校教育教学信息化大赛优秀奖1项。</w:t>
      </w:r>
      <w:r>
        <w:rPr>
          <w:rFonts w:hint="eastAsia" w:ascii="宋体" w:hAnsi="宋体" w:eastAsia="宋体"/>
          <w:sz w:val="24"/>
          <w:szCs w:val="24"/>
        </w:rPr>
        <w:t>教材或专著获奖：主编教材获广西教育厅</w:t>
      </w:r>
      <w:r>
        <w:rPr>
          <w:rFonts w:ascii="宋体" w:hAnsi="宋体" w:eastAsia="宋体"/>
          <w:sz w:val="24"/>
          <w:szCs w:val="24"/>
        </w:rPr>
        <w:t>2022年度“广西普通本科高校优秀教材奖二等奖1部</w:t>
      </w:r>
      <w:r>
        <w:rPr>
          <w:rFonts w:hint="eastAsia" w:ascii="宋体" w:hAnsi="宋体" w:eastAsia="宋体"/>
          <w:sz w:val="24"/>
          <w:szCs w:val="24"/>
        </w:rPr>
        <w:t>；主编专著获</w:t>
      </w:r>
      <w:r>
        <w:rPr>
          <w:rFonts w:ascii="宋体" w:hAnsi="宋体" w:eastAsia="宋体"/>
          <w:sz w:val="24"/>
          <w:szCs w:val="24"/>
        </w:rPr>
        <w:t>第二十四届中国西部地区优秀科技图书一等奖1部</w:t>
      </w:r>
      <w:r>
        <w:rPr>
          <w:rFonts w:hint="eastAsia" w:ascii="宋体" w:hAnsi="宋体" w:eastAsia="宋体"/>
          <w:sz w:val="24"/>
          <w:szCs w:val="24"/>
        </w:rPr>
        <w:t>、</w:t>
      </w:r>
      <w:r>
        <w:rPr>
          <w:rFonts w:ascii="宋体" w:hAnsi="宋体" w:eastAsia="宋体"/>
          <w:sz w:val="24"/>
          <w:szCs w:val="24"/>
        </w:rPr>
        <w:t>广西优秀科普二等奖1部、2017年度中国民族医药学会学术著作奖三等奖1部。</w:t>
      </w:r>
      <w:r>
        <w:rPr>
          <w:rFonts w:hint="eastAsia" w:ascii="宋体" w:hAnsi="宋体" w:eastAsia="宋体"/>
          <w:sz w:val="24"/>
          <w:szCs w:val="24"/>
        </w:rPr>
        <w:t>教学改革研究成果获奖：</w:t>
      </w:r>
      <w:r>
        <w:rPr>
          <w:rFonts w:ascii="宋体" w:hAnsi="宋体" w:eastAsia="宋体"/>
          <w:sz w:val="24"/>
          <w:szCs w:val="24"/>
        </w:rPr>
        <w:t>获广西高等教育自治区级教学成果一等奖1项、二等奖1项</w:t>
      </w:r>
      <w:r>
        <w:rPr>
          <w:rFonts w:hint="eastAsia" w:ascii="宋体" w:hAnsi="宋体" w:eastAsia="宋体"/>
          <w:sz w:val="24"/>
          <w:szCs w:val="24"/>
        </w:rPr>
        <w:t>；</w:t>
      </w:r>
      <w:r>
        <w:rPr>
          <w:rFonts w:ascii="宋体" w:hAnsi="宋体" w:eastAsia="宋体"/>
          <w:sz w:val="24"/>
          <w:szCs w:val="24"/>
        </w:rPr>
        <w:t>获广西中医药大学校级教学成果奖特等奖1项、一等奖3项。</w:t>
      </w:r>
      <w:r>
        <w:rPr>
          <w:rFonts w:hint="eastAsia" w:ascii="宋体" w:hAnsi="宋体" w:eastAsia="宋体"/>
          <w:sz w:val="24"/>
          <w:szCs w:val="24"/>
        </w:rPr>
        <w:t>科研成果获奖：</w:t>
      </w:r>
      <w:r>
        <w:rPr>
          <w:rFonts w:ascii="宋体" w:hAnsi="宋体" w:eastAsia="宋体"/>
          <w:sz w:val="24"/>
          <w:szCs w:val="24"/>
        </w:rPr>
        <w:t>获广西科学技术进步奖二等奖1项、广西医药卫生适宜技术推广一等奖1项、广西科学技术厅鉴定研究成果3项</w:t>
      </w:r>
      <w:r>
        <w:rPr>
          <w:rFonts w:hint="eastAsia" w:ascii="宋体" w:hAnsi="宋体" w:eastAsia="宋体"/>
          <w:sz w:val="24"/>
          <w:szCs w:val="24"/>
        </w:rPr>
        <w:t>、中国民族医药学会科学技术成果奖一等奖2项，二等奖1项</w:t>
      </w:r>
      <w:r>
        <w:rPr>
          <w:rFonts w:ascii="宋体" w:hAnsi="宋体" w:eastAsia="宋体"/>
          <w:sz w:val="24"/>
          <w:szCs w:val="24"/>
        </w:rPr>
        <w:t>。</w:t>
      </w:r>
      <w:bookmarkStart w:id="0" w:name="_Hlk135229997"/>
      <w:r>
        <w:rPr>
          <w:rFonts w:hint="eastAsia" w:ascii="宋体" w:hAnsi="宋体" w:eastAsia="宋体"/>
          <w:sz w:val="24"/>
          <w:szCs w:val="24"/>
        </w:rPr>
        <w:t>荣誉称号：曾获广西中医药大学“优秀教研室主任”荣誉称号；曾</w:t>
      </w:r>
      <w:r>
        <w:rPr>
          <w:rFonts w:ascii="宋体" w:hAnsi="宋体" w:eastAsia="宋体"/>
          <w:sz w:val="24"/>
          <w:szCs w:val="24"/>
        </w:rPr>
        <w:t>获广西中医药大学“暑期实践优秀指导教师”荣誉称号</w:t>
      </w:r>
      <w:bookmarkEnd w:id="0"/>
      <w:r>
        <w:rPr>
          <w:rFonts w:hint="eastAsia" w:ascii="宋体" w:hAnsi="宋体" w:eastAsia="宋体"/>
          <w:sz w:val="24"/>
          <w:szCs w:val="24"/>
        </w:rPr>
        <w:t>；曾</w:t>
      </w:r>
      <w:r>
        <w:rPr>
          <w:rFonts w:ascii="宋体" w:hAnsi="宋体" w:eastAsia="宋体"/>
          <w:sz w:val="24"/>
          <w:szCs w:val="24"/>
        </w:rPr>
        <w:t xml:space="preserve">获广西中医药大学“关心支持共青团先进个人”荣誉称号。 </w:t>
      </w:r>
    </w:p>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2295525" cy="3121660"/>
            <wp:effectExtent l="0" t="0" r="9525" b="2540"/>
            <wp:docPr id="1" name="图片 1" descr="QQ图片2023051810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30518101255"/>
                    <pic:cNvPicPr>
                      <a:picLocks noChangeAspect="1"/>
                    </pic:cNvPicPr>
                  </pic:nvPicPr>
                  <pic:blipFill>
                    <a:blip r:embed="rId4"/>
                    <a:stretch>
                      <a:fillRect/>
                    </a:stretch>
                  </pic:blipFill>
                  <pic:spPr>
                    <a:xfrm>
                      <a:off x="0" y="0"/>
                      <a:ext cx="2295525" cy="3121660"/>
                    </a:xfrm>
                    <a:prstGeom prst="rect">
                      <a:avLst/>
                    </a:prstGeom>
                  </pic:spPr>
                </pic:pic>
              </a:graphicData>
            </a:graphic>
          </wp:inline>
        </w:drawing>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N2EzNzVmYzNkZWE0MWI5ZGJhOWY1YWJhMGRiMGMifQ=="/>
  </w:docVars>
  <w:rsids>
    <w:rsidRoot w:val="004A327D"/>
    <w:rsid w:val="00066A0A"/>
    <w:rsid w:val="00122A1E"/>
    <w:rsid w:val="002438B4"/>
    <w:rsid w:val="00404C6D"/>
    <w:rsid w:val="00417576"/>
    <w:rsid w:val="004A327D"/>
    <w:rsid w:val="00722F53"/>
    <w:rsid w:val="007B0999"/>
    <w:rsid w:val="00840A48"/>
    <w:rsid w:val="00962175"/>
    <w:rsid w:val="009848FC"/>
    <w:rsid w:val="00A90823"/>
    <w:rsid w:val="00AE6449"/>
    <w:rsid w:val="00B74EC1"/>
    <w:rsid w:val="00C6484A"/>
    <w:rsid w:val="00D635B5"/>
    <w:rsid w:val="00DB5E95"/>
    <w:rsid w:val="00DE0BF1"/>
    <w:rsid w:val="00F7474D"/>
    <w:rsid w:val="283A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550</Words>
  <Characters>558</Characters>
  <Lines>3</Lines>
  <Paragraphs>1</Paragraphs>
  <TotalTime>46</TotalTime>
  <ScaleCrop>false</ScaleCrop>
  <LinksUpToDate>false</LinksUpToDate>
  <CharactersWithSpaces>561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2022-10-23T12:33:00Z</dcterms:created>
  <dc:creator>368515699@qq.com</dc:creator>
  <cp:lastModifiedBy>范小婷</cp:lastModifiedBy>
  <dcterms:modified xsi:type="dcterms:W3CDTF">2023-05-18T02:16:12Z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06DA77BEEF9E4E2197BCC3A4B112040F</vt:lpwstr>
  </property>
</Properties>
</file>